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科室：产科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产科护理/母婴专科护士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1、具有护士执业资格证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两年及以上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2、大专以上学历；</w:t>
            </w:r>
          </w:p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3、具备2年及以上母婴护理工作经验。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四川省妇幼保健院产科始建于1998年，经过经过一代又一代人艰苦卓绝的奋斗，现已发展为居全省领先水平的集医疗、教学、科研、保健为一体的现代化医学科室。目前产科病区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晋阳病区和天府病区，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年门诊量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超过22万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人次，年分娩量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1.3万余人次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，阴道分娩量近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例，共有床位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张，病房环境优雅、舒适、整洁，设施设备配置齐全。产科现有医护人员共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210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人，人员梯队结构合理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，人才资源丰富，具备多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位学术造诣深厚、治学态度严谨的在国内享有较高知名度的学术带头人，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以及已经成长起来的一批中青年学术骨干，发挥越来越大的学术和临床影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响力。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right="383" w:firstLine="396" w:firstLineChars="200"/>
              <w:jc w:val="both"/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instrText xml:space="preserve"> HYPERLINK "https://www.fybj.net/depart_chankea0/" \t "https://www.fybj.net/science_key/2023/_blank" </w:instrTex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instrText xml:space="preserve"> HYPERLINK "https://www.fybj.net/depart_chankea1/" \t "https://www.fybj.net/science_key/2023/_blank" </w:instrTex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产科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为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国家临床重点专科、国家孕产期保健特色专科及国家孕前期保健特色专建设单位；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四川省危重孕产妇救治中心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母婴健康指导中心。国家级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住院医师培训基地、四川省护士规范化培训基地、中国妇幼保健协会专科助产士临床培训基地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四川省助产专科护士培训基地、四川省母婴专科护士培训基地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2025年获中国妇幼保健协会水中分娩唯一临床实践基地。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right="383" w:firstLine="396" w:firstLineChars="200"/>
              <w:jc w:val="both"/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产科急危重症救治是保障母婴安全的关键环节，在处理急危重症方面具有丰富经验，曾成功抢救多名急危重孕产妇，其中包括一例极其凶险的羊水栓塞患者，充分体现了多学科协作及高水平应急救治能力。</w:t>
            </w:r>
          </w:p>
          <w:p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right="383" w:firstLine="396" w:firstLineChars="200"/>
              <w:jc w:val="both"/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instrText xml:space="preserve"> HYPERLINK "https://www.fybj.net/depart_chankea0/" \t "https://www.fybj.net/science_key/2023/_blank" </w:instrTex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产科亚专业设置齐全，</w:t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1"/>
                <w:szCs w:val="21"/>
                <w:lang w:val="en-US" w:eastAsia="zh-CN" w:bidi="ar"/>
              </w:rPr>
              <w:t>科室医疗技术精湛，在母胎医学多个重点方向达到了国内领先的水平，包括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instrText xml:space="preserve"> HYPERLINK "https://www.fybj.net/depart_chankea0/" </w:instrTex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1"/>
                <w:szCs w:val="21"/>
                <w:lang w:val="en-US" w:eastAsia="zh-CN" w:bidi="ar"/>
              </w:rPr>
              <w:t>胎儿医学、前置胎盘胎盘植入性疾病、妊娠期高血压疾病、双胎、早产、妊娠期高血糖、促进自然分娩适宜技术、新生儿早期保健、预防阻断艾滋、乙肝、梅毒母婴传播等，开展的胎儿宫内治疗达到了国内领先水平。产房在省内率先开展多种特色服务，包括水中分娩、导乐仪镇痛、家属陪产、分娩镇痛、一对一导乐陪伴等，其中水中分娩已安全开展3万余例。</w:t>
            </w:r>
          </w:p>
          <w:p>
            <w:pPr>
              <w:spacing w:line="255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科室近年来获得省级、厅级科研项目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项，发表论文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余篇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出版专业著作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本，获得市厅级科技奖 3 项；获国家科技重大专项项目子课题1项。承担多期国家级、省级继续教育培训项目。积极指导基层医护人员工作。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383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辛勤的付出也赢得了更多家庭的信赖，在生育率明显下滑的背景下，202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年度，四川省妇幼保健院产科分娩量逆势上涨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%。在科室全体职工共同努力下，产科荣获多项国家级、省级部门相关表彰和专业奖项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我院产科技术精湛，关注发展产科危急重症处置的能力，产科继续本着 “以人为本，促进自然分娩”的理念，优化服务环境和设施，积极推广多种特色服务。开设妊娠合并糖尿病、双胎、妊娠期高血压疾病、凶险性前置胎盘、FGR、VBAC等亚专业，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2023年我院高危孕妇比例占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64.67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护理团队建设母乳喂养、妊娠期高血压疾病、前置胎盘、产后快速康复等8个一病一品项目。开设母乳喂养咨询门诊、助产士门诊、伤口门诊等护理专科门诊，为出院后产妇给予母乳喂养的延伸服务；2019年，我院作为全国21家项目试点机构全面开展了母婴同室早产儿袋鼠式护理；同时产科开展了CVC 及深静脉置管评估及护理、子宫动脉栓塞等多种介入手术护理、疼痛管理、产后快速康复、膀胱功能训练及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shd w:val="clear" w:color="auto" w:fill="FFFFFF"/>
                <w:lang w:bidi="ar"/>
              </w:rPr>
              <w:t>砭石通乳、中药浴足、耳穴压豆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等中医特色护理服务。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pStyle w:val="4"/>
              <w:widowControl/>
              <w:adjustRightInd w:val="0"/>
              <w:snapToGrid w:val="0"/>
              <w:spacing w:beforeAutospacing="0" w:afterAutospacing="0"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产科共有医护人员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175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人，医师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47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人，护士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113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人，助产士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人。其中高级职称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人，中级职称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78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人；医学博士1人、在读博士2人，医学硕士3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人；护理学硕士2人，护理学在读硕士2人。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四川省学术技术带头人及后备人选数人，成都医学院硕士研究生导师2人。产科梯队中有产科高级生命支持教程国家级、省级师资5人，新生儿复苏省级师资2人、世界卫生组织新生儿早期基本保健省级师资9人，中国疾病预防中心妇幼中心助产士规范化培训基地省级师资2人。四川省护理学会妇产科副主任委员单位。教师队伍中，具有高级职称13人；具有研究生学历以上教师6人，本科学历教师15人；具有高校教师资格证4人，承担成都医学院护理学本科及专科妇产科护理学授课，成都职业技术学院护理学专科授课。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  <w:t xml:space="preserve">  </w:t>
            </w:r>
          </w:p>
          <w:p>
            <w:pPr>
              <w:pStyle w:val="4"/>
              <w:widowControl/>
              <w:adjustRightInd w:val="0"/>
              <w:snapToGrid w:val="0"/>
              <w:spacing w:beforeAutospacing="0" w:afterAutospacing="0"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承担国家重点研发计划项目、四川省卫生厅及四川省护理学会及院内科技创新课题等多项课题。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  <w:t>2025年护理人员发表SCI论文两篇。</w:t>
            </w:r>
          </w:p>
          <w:p>
            <w:pPr>
              <w:pStyle w:val="4"/>
              <w:widowControl/>
              <w:adjustRightInd w:val="0"/>
              <w:snapToGrid w:val="0"/>
              <w:spacing w:beforeAutospacing="0" w:afterAutospacing="0"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</w:pPr>
          </w:p>
          <w:p>
            <w:pPr>
              <w:pStyle w:val="4"/>
              <w:widowControl/>
              <w:adjustRightInd w:val="0"/>
              <w:snapToGrid w:val="0"/>
              <w:spacing w:beforeAutospacing="0" w:afterAutospacing="0"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</w:pPr>
          </w:p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产科常见合并症、并发症的护理、新生儿的观察与护理、产科危重症抢救及护理、中医特色技术等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母婴护理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掌握产科常规护理工作，熟悉产科危重症的抢救及护理，回院后能够独立开展新技术、新项目。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0166C1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8B4EA6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5F439E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4C054AB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DD35479"/>
    <w:rsid w:val="5F4E7775"/>
    <w:rsid w:val="60F021CA"/>
    <w:rsid w:val="618648DC"/>
    <w:rsid w:val="61C13B66"/>
    <w:rsid w:val="64D12312"/>
    <w:rsid w:val="676E209B"/>
    <w:rsid w:val="679A1801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称呼1"/>
    <w:basedOn w:val="1"/>
    <w:next w:val="1"/>
    <w:qFormat/>
    <w:uiPriority w:val="0"/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7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老徐</cp:lastModifiedBy>
  <dcterms:modified xsi:type="dcterms:W3CDTF">2025-11-14T09:33:56Z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